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422565" w14:paraId="3D7160D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B34B934" w14:textId="77777777" w:rsidR="00422565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0B1BB76" w14:textId="77777777" w:rsidR="00422565" w:rsidRDefault="00000000">
            <w:pPr>
              <w:spacing w:after="0" w:line="240" w:lineRule="auto"/>
            </w:pPr>
            <w:r>
              <w:t>28143</w:t>
            </w:r>
          </w:p>
        </w:tc>
      </w:tr>
      <w:tr w:rsidR="00422565" w14:paraId="68E5388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19D73DF" w14:textId="77777777" w:rsidR="00422565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0730DCC" w14:textId="77777777" w:rsidR="00422565" w:rsidRDefault="00000000">
            <w:pPr>
              <w:spacing w:after="0" w:line="240" w:lineRule="auto"/>
            </w:pPr>
            <w:r>
              <w:t>OPĆINA KLOŠTAR PODRAVSKI</w:t>
            </w:r>
          </w:p>
        </w:tc>
      </w:tr>
      <w:tr w:rsidR="00422565" w14:paraId="1C9B914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CB58E32" w14:textId="77777777" w:rsidR="00422565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C1CEC22" w14:textId="77777777" w:rsidR="00422565" w:rsidRDefault="00000000">
            <w:pPr>
              <w:spacing w:after="0" w:line="240" w:lineRule="auto"/>
            </w:pPr>
            <w:r>
              <w:t>23</w:t>
            </w:r>
          </w:p>
        </w:tc>
      </w:tr>
    </w:tbl>
    <w:p w14:paraId="1720D165" w14:textId="77777777" w:rsidR="00422565" w:rsidRDefault="00000000">
      <w:r>
        <w:br/>
      </w:r>
    </w:p>
    <w:p w14:paraId="610DD48C" w14:textId="77777777" w:rsidR="00422565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6A9FFC49" w14:textId="77777777" w:rsidR="00422565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169E7F46" w14:textId="77777777" w:rsidR="00422565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5985527B" w14:textId="77777777" w:rsidR="00422565" w:rsidRDefault="00422565"/>
    <w:p w14:paraId="6ABA1F68" w14:textId="77777777" w:rsidR="00422565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153DA1D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57FFC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E32B48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002B19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821711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BBB31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D3501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B3E25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1DA9098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627CA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8118C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A013BB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21E8C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1.213.339,67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4EC70E3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1.426.957,92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B396B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117,6</w:t>
            </w:r>
          </w:p>
        </w:tc>
      </w:tr>
      <w:tr w:rsidR="00422565" w14:paraId="5FC39FA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DF3204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8EC994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D7EBA2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77A0E3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1.020.279,67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63E1D5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1.000.006,16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DB7927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98,0</w:t>
            </w:r>
          </w:p>
        </w:tc>
      </w:tr>
      <w:tr w:rsidR="00422565" w14:paraId="332723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D11612" w14:textId="77777777" w:rsidR="00422565" w:rsidRDefault="0042256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489E2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E85AD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F1E30B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193.060,00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9FD6E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426.951,76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04B88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221,1</w:t>
            </w:r>
          </w:p>
        </w:tc>
      </w:tr>
      <w:tr w:rsidR="00422565" w14:paraId="635980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88C76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D568A3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014B0E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A9213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6C1F9C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928,00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057B56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422565" w14:paraId="7CCB440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90D0F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ADD125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3D7FD7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5E1746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738.419,03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AFACCD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171.398,76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84FC2F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23,2</w:t>
            </w:r>
          </w:p>
        </w:tc>
      </w:tr>
      <w:tr w:rsidR="00422565" w14:paraId="74314C9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FDC026" w14:textId="77777777" w:rsidR="00422565" w:rsidRDefault="0042256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C1322B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AE769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081F99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738.419,03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B118E3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170.470,76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1469F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23,1</w:t>
            </w:r>
          </w:p>
        </w:tc>
      </w:tr>
      <w:tr w:rsidR="00422565" w14:paraId="1085B5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5346D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D1A32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6D3BCD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9C147E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349.500,00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CB0AA1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6388D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  <w:tr w:rsidR="00422565" w14:paraId="667191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9CC340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FB748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B1FF57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9D6B1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285.241,69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226449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122.274,97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6E4C4B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42,9</w:t>
            </w:r>
          </w:p>
        </w:tc>
      </w:tr>
      <w:tr w:rsidR="00422565" w14:paraId="3957C9F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F3DE16" w14:textId="77777777" w:rsidR="00422565" w:rsidRDefault="0042256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9BBFB0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15D101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FFD5D4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BADDE9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122.274,97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E020D1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422565" w14:paraId="692E01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EBF2FA" w14:textId="77777777" w:rsidR="00422565" w:rsidRDefault="0042256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D55064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79D1A3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6C34B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2FAD9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134.206,03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237AE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25040273" w14:textId="77777777" w:rsidR="00422565" w:rsidRDefault="00422565">
      <w:pPr>
        <w:spacing w:after="0"/>
      </w:pPr>
    </w:p>
    <w:p w14:paraId="25DEC820" w14:textId="77777777" w:rsidR="00422565" w:rsidRDefault="00000000">
      <w:r>
        <w:t xml:space="preserve">Općina Kloštar Podravski zapošljava 9 zaposlenika JUO-a. U izvještajnom razdoblju vršene su pripreme za kapitalne projekte, završena je gradnja Tržnice, dok se projekt Aglomeracije i dogradnje dječjeg vrtića odvija prema rasporedu i financijskim mogućnostima. U ovom trenutku najznačajniji je projekt Aglomeracija koja je pri završetku te dogradnja dječjeg vrtića. Provodi se i program "Zaželi" u kojem je zaposleno 20 radnika. U ovom razdoblju ostvareni su prihodi poslovanja u iznosu od 1.426.957,92 eura, rashodi poslovanja u iznosu od </w:t>
      </w:r>
      <w:r>
        <w:lastRenderedPageBreak/>
        <w:t>1.000.006,16 eura. Samim time ostvaren je višak prihoda poslovanja u iznosu od 426.951,76 eura. Ukupni prihodi od prodaje nefinancijske imovine iznose 928,00 eura, ukupni rashodi za nabavu nefinancijske imovine iznose 171.398,76 eura. Time je ostvaren manjak prihoda od nefinancijske imovine u iznosu od 170.470,76 eura.  Ukupni izdaci za financijsku imovinu i otplate zajmova iznose 122.274,97 eura, te je time ostvaren manjak od financijske imovine u iznosu od 122.274,97 eura.  Vezano na navedene rezultate ukupni višak prihoda i primitaka nam iznosi 134.206,03 eura.</w:t>
      </w:r>
    </w:p>
    <w:p w14:paraId="6EB03F00" w14:textId="77777777" w:rsidR="00422565" w:rsidRDefault="00000000">
      <w:r>
        <w:br/>
      </w:r>
    </w:p>
    <w:p w14:paraId="7A6DD8DC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775F12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25657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B31FB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5596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D35954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1692B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06DD27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2C2BC8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4B654F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7A558E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30D17F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E1D5B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1.213.339,67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D0D2D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1.426.957,92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35DB53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117,6</w:t>
            </w:r>
          </w:p>
        </w:tc>
      </w:tr>
    </w:tbl>
    <w:p w14:paraId="26C09603" w14:textId="77777777" w:rsidR="00422565" w:rsidRDefault="00422565">
      <w:pPr>
        <w:spacing w:after="0"/>
      </w:pPr>
    </w:p>
    <w:p w14:paraId="4547B008" w14:textId="77777777" w:rsidR="00422565" w:rsidRDefault="00000000">
      <w:r>
        <w:t>Ostvarenje prihoda u izvještajnom razdoblju bilo je veće u odnosu na izvještajno razdoblje prošle godine za 17,6%.</w:t>
      </w:r>
    </w:p>
    <w:p w14:paraId="6A38EC8F" w14:textId="77777777" w:rsidR="00422565" w:rsidRDefault="00422565"/>
    <w:p w14:paraId="24D818FF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45744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43A97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C8B788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35C7E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43C21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7AA569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285C9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5D86A6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A48DA0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D9E40D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0EB804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B63D81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303.649,82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6265B7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354.369,57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E4EDE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116,7</w:t>
            </w:r>
          </w:p>
        </w:tc>
      </w:tr>
    </w:tbl>
    <w:p w14:paraId="11B82809" w14:textId="77777777" w:rsidR="00422565" w:rsidRDefault="00422565">
      <w:pPr>
        <w:spacing w:after="0"/>
      </w:pPr>
    </w:p>
    <w:p w14:paraId="60E4A6A7" w14:textId="77777777" w:rsidR="00422565" w:rsidRDefault="00000000">
      <w:r>
        <w:t>Povećanje prihoda od poreza se najvećim djelom odnosi na povećanje poreza na dohodak koji je rezultat povećanja zaposlenosti i plaće radnika koji žive na području Općine Kloštar Podravski.</w:t>
      </w:r>
    </w:p>
    <w:p w14:paraId="3EDA3626" w14:textId="77777777" w:rsidR="00422565" w:rsidRDefault="00422565"/>
    <w:p w14:paraId="545C35B5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37F6F2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53BC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3A8D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80649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A0E38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46967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7A2A1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0333B58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BA387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14BB17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5A525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15F6E1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681.331,33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ACC159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880.821,28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82423B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129,3</w:t>
            </w:r>
          </w:p>
        </w:tc>
      </w:tr>
    </w:tbl>
    <w:p w14:paraId="71C83C62" w14:textId="77777777" w:rsidR="00422565" w:rsidRDefault="00422565">
      <w:pPr>
        <w:spacing w:after="0"/>
      </w:pPr>
    </w:p>
    <w:p w14:paraId="29C15FDC" w14:textId="77777777" w:rsidR="00422565" w:rsidRDefault="00000000">
      <w:r>
        <w:t>U ovom razdoblju iznos pomoći nam je veći u odnosu na razdoblje od prošle godine za cca 30%. Povećanje se najvećim djelom odnosi na isplatu kapitalnih pomoći iz nadležnih ministarstava prema kojima su poslani zahtjevi vezani za naše projekte koji su u tijeku. Ostali dio pomoći odnosi se na ZNS od programa "Zaželi", te pomoći fiskalnog izravnanja.</w:t>
      </w:r>
    </w:p>
    <w:p w14:paraId="7A8746D2" w14:textId="77777777" w:rsidR="00422565" w:rsidRDefault="00422565"/>
    <w:p w14:paraId="32B4E691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0DF7A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FE2150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50F5B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EE7C44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2204E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242290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4EAAB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409771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74EF7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137CAD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imovine (šifre 641+642+643)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A2C79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D00EC0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118.161,11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D2B165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113.586,52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EC3AC5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96,1</w:t>
            </w:r>
          </w:p>
        </w:tc>
      </w:tr>
    </w:tbl>
    <w:p w14:paraId="0CEC3433" w14:textId="77777777" w:rsidR="00422565" w:rsidRDefault="00422565">
      <w:pPr>
        <w:spacing w:after="0"/>
      </w:pPr>
    </w:p>
    <w:p w14:paraId="5C9B334F" w14:textId="77777777" w:rsidR="00422565" w:rsidRDefault="00000000">
      <w:r>
        <w:t>Prihodi od imovine su nam ostvareni u iznosu od 113.586,52 eura, a većinom se odnose na prihode od naknade za korištenje naftne luke, naftovoda i eksploatacije mineralnih sirovina, te jednim djelom na prihode od zakupa i iznajmljivanja imovine.</w:t>
      </w:r>
    </w:p>
    <w:p w14:paraId="490C5309" w14:textId="77777777" w:rsidR="00422565" w:rsidRDefault="00422565"/>
    <w:p w14:paraId="78DA6B57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265E6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54D819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F31BB6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7AECD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DD824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DC774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988B6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422A56E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FDC872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FF69D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8C78A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FDA22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39.503,95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431CFF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76.445,19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BC2026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193,5</w:t>
            </w:r>
          </w:p>
        </w:tc>
      </w:tr>
    </w:tbl>
    <w:p w14:paraId="6D53BFFD" w14:textId="77777777" w:rsidR="00422565" w:rsidRDefault="00422565">
      <w:pPr>
        <w:spacing w:after="0"/>
      </w:pPr>
    </w:p>
    <w:p w14:paraId="40F94D56" w14:textId="77777777" w:rsidR="00422565" w:rsidRDefault="00000000">
      <w:r>
        <w:t>Prihodi na ovoj poziciji su nam povećani za 93,50% u odnosu na izvještajno razdoblje prošle godine. Prihodi na kontu 65 nam se većim djelom odnose na prihode od Komunalne naknade i šumskog doprinosa. Povećanje prihoda od komunalne naknade nastalo je zbog povećanja boda komunalne naknade, te su samim time  i prihodi veći. Ostali prihodi vezani za ovu poziciju su u okviru očekivanih iznosa za ovaj period.</w:t>
      </w:r>
    </w:p>
    <w:p w14:paraId="3718C2F8" w14:textId="77777777" w:rsidR="00422565" w:rsidRDefault="00422565"/>
    <w:p w14:paraId="4BFC7F0E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283AB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A3298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7E14E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F41C4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EEE66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0ADAB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7630C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15A130D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40EE11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8F9F86A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BBC643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B1C450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4.162,76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C5384F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1.669,15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0E034B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40,1</w:t>
            </w:r>
          </w:p>
        </w:tc>
      </w:tr>
    </w:tbl>
    <w:p w14:paraId="63DC2EE1" w14:textId="77777777" w:rsidR="00422565" w:rsidRDefault="00422565">
      <w:pPr>
        <w:spacing w:after="0"/>
      </w:pPr>
    </w:p>
    <w:p w14:paraId="10FF481B" w14:textId="77777777" w:rsidR="00422565" w:rsidRDefault="00000000">
      <w:r>
        <w:t>Prihodi na kontu 66 nam se odnose na prihode od pruženih usluga (10% refundacija Hrvatske vode) u iznosu od 1.669,15 eura.</w:t>
      </w:r>
    </w:p>
    <w:p w14:paraId="2C7DE989" w14:textId="77777777" w:rsidR="00422565" w:rsidRDefault="00422565"/>
    <w:p w14:paraId="7574E94F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6F1E4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2772E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02E30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A89D3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A4F0A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B1CEA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5294A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0F4970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4140C2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5E457D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9CC5B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5A00AE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66.530,70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D8EF1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5879E7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0,1</w:t>
            </w:r>
          </w:p>
        </w:tc>
      </w:tr>
    </w:tbl>
    <w:p w14:paraId="0F5F7A55" w14:textId="77777777" w:rsidR="00422565" w:rsidRDefault="00422565">
      <w:pPr>
        <w:spacing w:after="0"/>
      </w:pPr>
    </w:p>
    <w:p w14:paraId="5CE4C846" w14:textId="77777777" w:rsidR="00422565" w:rsidRDefault="00000000">
      <w:r>
        <w:t>Prihodi na ovom kontu nam iznose 66,21 eura, a odnose se na ostale prihode koji nisu drugdje svrstani.</w:t>
      </w:r>
    </w:p>
    <w:p w14:paraId="4FE40483" w14:textId="77777777" w:rsidR="00422565" w:rsidRDefault="00422565"/>
    <w:p w14:paraId="798E02AF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179AB6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9DF6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CC0E38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4A3CB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08A93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50E0F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D4890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27DDFE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5B132D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FB5CCC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23C17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C1FDBF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1.020.279,67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306A77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1.000.006,16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714E84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98,0</w:t>
            </w:r>
          </w:p>
        </w:tc>
      </w:tr>
    </w:tbl>
    <w:p w14:paraId="0A74ED0A" w14:textId="77777777" w:rsidR="00422565" w:rsidRDefault="00422565">
      <w:pPr>
        <w:spacing w:after="0"/>
      </w:pPr>
    </w:p>
    <w:p w14:paraId="42B660A4" w14:textId="77777777" w:rsidR="00422565" w:rsidRDefault="00000000">
      <w:r>
        <w:t>Rashodi su nam smanjeni u odnosu na isto razdoblje prošle godine za cca 2%, te iznose 1.000.006,16 eura.</w:t>
      </w:r>
    </w:p>
    <w:p w14:paraId="69A63C68" w14:textId="77777777" w:rsidR="00422565" w:rsidRDefault="00422565"/>
    <w:p w14:paraId="296850E7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75C6F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F46FB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6E38A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80974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38E14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2824A1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1236A4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019C1A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3F39DF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9C1A3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A6BA12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3D3BAE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287.157,93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272E5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293.294,19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29BF4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102,1</w:t>
            </w:r>
          </w:p>
        </w:tc>
      </w:tr>
    </w:tbl>
    <w:p w14:paraId="5CBC142A" w14:textId="77777777" w:rsidR="00422565" w:rsidRDefault="00422565">
      <w:pPr>
        <w:spacing w:after="0"/>
      </w:pPr>
    </w:p>
    <w:p w14:paraId="365E813A" w14:textId="77777777" w:rsidR="00422565" w:rsidRDefault="00000000">
      <w:r>
        <w:t>Rashodi za zaposlene su veći najvećim djelom zbog zakonskog povećanja osnovice koja se odnosi na plaće zaposlenih u programu "Zaželi".</w:t>
      </w:r>
    </w:p>
    <w:p w14:paraId="62905793" w14:textId="77777777" w:rsidR="00422565" w:rsidRDefault="00422565"/>
    <w:p w14:paraId="567C8382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4EF23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CDFBA8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3BFEF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B07C7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A4611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2E549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7155B8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642FDE2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CF6FF5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06EF3B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14937D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6AC900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497.489,92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ADCD62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476.637,96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ACEDE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95,8</w:t>
            </w:r>
          </w:p>
        </w:tc>
      </w:tr>
    </w:tbl>
    <w:p w14:paraId="1B6A8E8F" w14:textId="77777777" w:rsidR="00422565" w:rsidRDefault="00422565">
      <w:pPr>
        <w:spacing w:after="0"/>
      </w:pPr>
    </w:p>
    <w:p w14:paraId="61EBB83F" w14:textId="77777777" w:rsidR="00422565" w:rsidRDefault="00000000">
      <w:r>
        <w:t>Materijalni rashodi su nam manji u odnosu na isto razdoblje prošle godine za cca 4%. Sami rashod nam je prema očekivanim procjenama u proračunu za ovo razdoblje.</w:t>
      </w:r>
    </w:p>
    <w:p w14:paraId="2B0840D9" w14:textId="77777777" w:rsidR="00422565" w:rsidRDefault="00422565"/>
    <w:p w14:paraId="76AC9740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7E66A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336AF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9B2AD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C690C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AC2D7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599AB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90CF1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6479D70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6F90EA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174856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3ED13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ED6A93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11.349,85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1E4E56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13.117,10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B0174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115,6</w:t>
            </w:r>
          </w:p>
        </w:tc>
      </w:tr>
    </w:tbl>
    <w:p w14:paraId="313C333E" w14:textId="77777777" w:rsidR="00422565" w:rsidRDefault="00422565">
      <w:pPr>
        <w:spacing w:after="0"/>
      </w:pPr>
    </w:p>
    <w:p w14:paraId="6D868E5D" w14:textId="77777777" w:rsidR="00422565" w:rsidRDefault="00000000">
      <w:r>
        <w:t>Financijski rashodi su veći u odnosu na razdoblje prošle godine za cca15%. Ti rashodi se odnose na zatezne kamate i naknade za obradu kreditnog zahtjeva (HBOR kredit-interkalarna kamata).</w:t>
      </w:r>
    </w:p>
    <w:p w14:paraId="5E107281" w14:textId="77777777" w:rsidR="00422565" w:rsidRDefault="00422565"/>
    <w:p w14:paraId="3805AE48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4C27C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FBDDD1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7976B6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CC118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C8AFE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11C8B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4D5E4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4C2F8E9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7E3367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86CD7C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85EA70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7F7CBE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104.281,75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E14563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121.856,73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2FC1EE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116,9</w:t>
            </w:r>
          </w:p>
        </w:tc>
      </w:tr>
    </w:tbl>
    <w:p w14:paraId="577D38FA" w14:textId="77777777" w:rsidR="00422565" w:rsidRDefault="00422565">
      <w:pPr>
        <w:spacing w:after="0"/>
      </w:pPr>
    </w:p>
    <w:p w14:paraId="79FFA2A9" w14:textId="77777777" w:rsidR="00422565" w:rsidRDefault="00000000">
      <w:r>
        <w:t>Rashodi na ovom kontu su nam veći u odnosu na prošlo razdoblje jer je povećana cijena sufinanciranja boravka djece u vrtićima u odnosu na razdoblje prošle godine.</w:t>
      </w:r>
    </w:p>
    <w:p w14:paraId="5F103769" w14:textId="77777777" w:rsidR="00422565" w:rsidRDefault="00422565"/>
    <w:p w14:paraId="0C2AA777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4E43B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673E6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D285E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68ED5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66732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BA63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052AB1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6206B5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D7CC6A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C9AA6A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donacije, kazne, naknade šteta i kapitalne pomoći (šifre 381+382+383+386)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9B8F4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D490D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120.000,22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C5D0E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95.100,18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EC730E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79,3</w:t>
            </w:r>
          </w:p>
        </w:tc>
      </w:tr>
    </w:tbl>
    <w:p w14:paraId="367F31A0" w14:textId="77777777" w:rsidR="00422565" w:rsidRDefault="00422565">
      <w:pPr>
        <w:spacing w:after="0"/>
      </w:pPr>
    </w:p>
    <w:p w14:paraId="489F94C0" w14:textId="77777777" w:rsidR="00422565" w:rsidRDefault="00000000">
      <w:r>
        <w:t>Rashodi na ovoj poziciji su nam manji jer nemamo više toliko računa vezanih za Aglomeraciju koji su se prikazivali na ovoj poziciji. To je projekt koji nam je u završnoj fazi, te su najvećim djelom svi računi već prikazani u prijašnjim izvještajima.</w:t>
      </w:r>
    </w:p>
    <w:p w14:paraId="2D1A6A7C" w14:textId="77777777" w:rsidR="00422565" w:rsidRDefault="00422565"/>
    <w:p w14:paraId="6973DDA1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398C6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A4760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60F83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1EC3E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4F173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39803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F816B8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4C3EC9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DD1925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1A7557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14365E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766A9F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738.419,03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E531A0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171.398,76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AD9521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23,2</w:t>
            </w:r>
          </w:p>
        </w:tc>
      </w:tr>
    </w:tbl>
    <w:p w14:paraId="1FD1EF16" w14:textId="77777777" w:rsidR="00422565" w:rsidRDefault="00422565">
      <w:pPr>
        <w:spacing w:after="0"/>
      </w:pPr>
    </w:p>
    <w:p w14:paraId="53CDD863" w14:textId="77777777" w:rsidR="00422565" w:rsidRDefault="00000000">
      <w:r>
        <w:t xml:space="preserve">Rashodi za nabavu nefinancijske imovine su nam manji u odnosu na razdoblje od prošle godine jer je projekt Tržnice završen, te su nam i računi manji za taj rashod. Iznos koji je ostvaren u ovom razdoblju odnosi se na izgradnju dječjeg vrtića, izgradnju nadstrešnice na </w:t>
      </w:r>
      <w:r>
        <w:lastRenderedPageBreak/>
        <w:t>reciklažnom dvorištu, rekonstrukciju ulice Dražena Horvata, te pripremnu dokumentaciju za projekt "Razvoj biciklističke infraastrukture Kloštar Podravski-Kozarevac".</w:t>
      </w:r>
    </w:p>
    <w:p w14:paraId="1AF32D0D" w14:textId="77777777" w:rsidR="00422565" w:rsidRDefault="00000000">
      <w:r>
        <w:t> </w:t>
      </w:r>
    </w:p>
    <w:p w14:paraId="7E141274" w14:textId="77777777" w:rsidR="00422565" w:rsidRDefault="00422565"/>
    <w:p w14:paraId="6314D7F6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5F967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ADE0E5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99739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F3CC0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E8267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8033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40FF7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108B598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7E5341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4CBA68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9800CB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6363DB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285.241,69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FAA8E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122.274,97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2F0979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42,9</w:t>
            </w:r>
          </w:p>
        </w:tc>
      </w:tr>
    </w:tbl>
    <w:p w14:paraId="4CF6392E" w14:textId="77777777" w:rsidR="00422565" w:rsidRDefault="00422565">
      <w:pPr>
        <w:spacing w:after="0"/>
      </w:pPr>
    </w:p>
    <w:p w14:paraId="1CFC68D6" w14:textId="77777777" w:rsidR="00422565" w:rsidRDefault="00000000">
      <w:r>
        <w:t>Izdaci za financijsku imovinu i otplate zajmova iznose 122.274,97 eura te se odnose na otplatu glavnice dugoročnog kredita OTP banke (vezano za gradnju dvorane).</w:t>
      </w:r>
    </w:p>
    <w:p w14:paraId="1A4EAC64" w14:textId="77777777" w:rsidR="00422565" w:rsidRDefault="00422565"/>
    <w:p w14:paraId="57383937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14931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F7D85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34120C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A51AEA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068AE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0C931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74CAC0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2F4BC6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7F6F32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9222-9221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D9B01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- preneseni (šifre '9221x,9222x MP' - '9221x,9222x VP' + 92223 - 92213)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458E3E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9222-9221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6EAE3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720.397,35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1EA868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1.438.602,48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2F869A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199,7</w:t>
            </w:r>
          </w:p>
        </w:tc>
      </w:tr>
    </w:tbl>
    <w:p w14:paraId="091075CC" w14:textId="77777777" w:rsidR="00422565" w:rsidRDefault="00422565">
      <w:pPr>
        <w:spacing w:after="0"/>
      </w:pPr>
    </w:p>
    <w:p w14:paraId="5783BC05" w14:textId="77777777" w:rsidR="00422565" w:rsidRDefault="00000000">
      <w:r>
        <w:t>Manjak prihoda i primitaka preneseni iznosi 1.438.602,48 eura (manjak prihoda od prošlog razdoblja).</w:t>
      </w:r>
    </w:p>
    <w:p w14:paraId="73D0EC65" w14:textId="77777777" w:rsidR="00422565" w:rsidRDefault="00000000">
      <w:r>
        <w:t> </w:t>
      </w:r>
    </w:p>
    <w:p w14:paraId="3109E411" w14:textId="77777777" w:rsidR="00422565" w:rsidRDefault="00422565"/>
    <w:p w14:paraId="637F1FF0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422565" w14:paraId="62F81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F92A2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D21C10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8B771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65838E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74A744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41BCE3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0DC447D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201F2A" w14:textId="77777777" w:rsidR="00422565" w:rsidRDefault="0042256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587D13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C3348A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C38EE4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1.201.498,07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4D84F0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1.304.396,45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1C94D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108,6</w:t>
            </w:r>
          </w:p>
        </w:tc>
      </w:tr>
    </w:tbl>
    <w:p w14:paraId="3E04FE23" w14:textId="77777777" w:rsidR="00422565" w:rsidRDefault="00422565">
      <w:pPr>
        <w:spacing w:after="0"/>
      </w:pPr>
    </w:p>
    <w:p w14:paraId="6096684B" w14:textId="77777777" w:rsidR="00422565" w:rsidRDefault="00000000">
      <w:r>
        <w:t>Preneseni manjak prihoda iznosi 1.438.602,48 eura, višak prihoda i primitaka u ovom razdoblju nam iznosi 134.206,03 eura. Što nam iznosi 1.304.396,45 eura manjka za pokriće u sljedećem razdoblju. Navedeni iznos ćemo nastojati podmiriti iz pomoći od državnog proračuna, te jednim djelom kredita koji nam nije isplaćen do kraja (HBOR).</w:t>
      </w:r>
    </w:p>
    <w:p w14:paraId="052BEE73" w14:textId="77777777" w:rsidR="00422565" w:rsidRDefault="00000000">
      <w:r>
        <w:t> </w:t>
      </w:r>
    </w:p>
    <w:p w14:paraId="01676628" w14:textId="77777777" w:rsidR="00422565" w:rsidRDefault="00422565"/>
    <w:p w14:paraId="76C6BEBB" w14:textId="77777777" w:rsidR="00422565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14:paraId="41900099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422565" w14:paraId="1A5E9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73CBEB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62C426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0BAE1D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234CDF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490C02" w14:textId="77777777" w:rsidR="0042256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422565" w14:paraId="200DFC0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252B02" w14:textId="77777777" w:rsidR="00422565" w:rsidRDefault="0042256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EFAE69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02E54F" w14:textId="77777777" w:rsidR="0042256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23E881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1.420.775,30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9B90C7" w14:textId="77777777" w:rsidR="0042256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38B9627" w14:textId="77777777" w:rsidR="00422565" w:rsidRDefault="00422565">
      <w:pPr>
        <w:spacing w:after="0"/>
      </w:pPr>
    </w:p>
    <w:p w14:paraId="2D0C33AE" w14:textId="77777777" w:rsidR="00422565" w:rsidRDefault="00000000">
      <w:r>
        <w:t>Stanje dospjelih obveza na kraju ovog izvještajnog razdoblja iznosi 1.420.775,30 eura, te se većinom odnose na troškove vezane za gradnju tj.postojeće projekte. U narednom razdoblju očekujemo podmirenje jednog dijela obveza iz pomoći državnog proračuna ili kredita, samim time će se smanjiti i obveze prema dobavljačima tj. dugovanje prema istima.</w:t>
      </w:r>
    </w:p>
    <w:p w14:paraId="48276810" w14:textId="77777777" w:rsidR="00422565" w:rsidRDefault="00422565"/>
    <w:p w14:paraId="2ACFFD17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p w14:paraId="082D1594" w14:textId="77777777" w:rsidR="00422565" w:rsidRDefault="00000000">
      <w:pPr>
        <w:spacing w:line="240" w:lineRule="auto"/>
        <w:jc w:val="both"/>
      </w:pPr>
      <w:r>
        <w:rPr>
          <w:b/>
        </w:rPr>
        <w:t>Unutargrupne transakcije koje su u izvještajima eliminirane</w:t>
      </w:r>
    </w:p>
    <w:p w14:paraId="44A18769" w14:textId="77777777" w:rsidR="00422565" w:rsidRDefault="00000000">
      <w:r>
        <w:t>Općina Kloštar Podravski nema proračunskog korisnika.</w:t>
      </w:r>
    </w:p>
    <w:p w14:paraId="03D4AD47" w14:textId="77777777" w:rsidR="00422565" w:rsidRDefault="00422565"/>
    <w:p w14:paraId="11082003" w14:textId="77777777" w:rsidR="00422565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p w14:paraId="7FC0D4CC" w14:textId="77777777" w:rsidR="00422565" w:rsidRDefault="00000000">
      <w:pPr>
        <w:spacing w:line="240" w:lineRule="auto"/>
        <w:jc w:val="both"/>
      </w:pPr>
      <w:r>
        <w:rPr>
          <w:b/>
        </w:rPr>
        <w:t xml:space="preserve">Manjak ili višak u poslovanju grupe i pregled strukture manjka/viška po proračunskim korisnicima </w:t>
      </w:r>
    </w:p>
    <w:p w14:paraId="23B0A1C7" w14:textId="77777777" w:rsidR="00422565" w:rsidRDefault="00000000">
      <w:r>
        <w:t>Općina Kloštar Podravski nema proračunskog korisnika.</w:t>
      </w:r>
    </w:p>
    <w:p w14:paraId="4A3B18F2" w14:textId="77777777" w:rsidR="00422565" w:rsidRDefault="00422565"/>
    <w:sectPr w:rsidR="00422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565"/>
    <w:rsid w:val="00197C07"/>
    <w:rsid w:val="00422565"/>
    <w:rsid w:val="005B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D9C0"/>
  <w15:docId w15:val="{35AFB0C1-1A9E-4A41-BBD5-DA0C007A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1700</Words>
  <Characters>9696</Characters>
  <Application>Microsoft Office Word</Application>
  <DocSecurity>0</DocSecurity>
  <Lines>80</Lines>
  <Paragraphs>22</Paragraphs>
  <ScaleCrop>false</ScaleCrop>
  <Company/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Klostar Podravski</cp:lastModifiedBy>
  <cp:revision>2</cp:revision>
  <dcterms:created xsi:type="dcterms:W3CDTF">2026-07-10T10:38:00Z</dcterms:created>
  <dcterms:modified xsi:type="dcterms:W3CDTF">2026-07-10T10:38:00Z</dcterms:modified>
</cp:coreProperties>
</file>